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7" w:line="227"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spacing w:line="287" w:lineRule="auto"/>
        <w:rPr>
          <w:rFonts w:hint="eastAsia" w:ascii="仿宋_GB2312" w:hAnsi="仿宋_GB2312" w:eastAsia="仿宋_GB2312" w:cs="仿宋_GB2312"/>
          <w:sz w:val="32"/>
          <w:szCs w:val="32"/>
        </w:rPr>
      </w:pPr>
    </w:p>
    <w:p>
      <w:pPr>
        <w:spacing w:line="288" w:lineRule="auto"/>
        <w:rPr>
          <w:rFonts w:hint="eastAsia" w:ascii="仿宋_GB2312" w:hAnsi="仿宋_GB2312" w:eastAsia="仿宋_GB2312" w:cs="仿宋_GB2312"/>
          <w:sz w:val="32"/>
          <w:szCs w:val="32"/>
        </w:rPr>
      </w:pPr>
    </w:p>
    <w:p>
      <w:pPr>
        <w:pStyle w:val="2"/>
        <w:spacing w:before="143" w:line="222" w:lineRule="auto"/>
        <w:ind w:left="3086"/>
        <w:rPr>
          <w:rFonts w:hint="eastAsia" w:ascii="仿宋_GB2312" w:hAnsi="仿宋_GB2312" w:eastAsia="仿宋_GB2312" w:cs="仿宋_GB2312"/>
          <w:sz w:val="32"/>
          <w:szCs w:val="32"/>
        </w:rPr>
      </w:pPr>
      <w:r>
        <w:rPr>
          <w:rFonts w:hint="eastAsia" w:ascii="仿宋_GB2312" w:hAnsi="仿宋_GB2312" w:eastAsia="仿宋_GB2312" w:cs="仿宋_GB2312"/>
          <w:b/>
          <w:bCs/>
          <w:spacing w:val="-9"/>
          <w:sz w:val="32"/>
          <w:szCs w:val="32"/>
        </w:rPr>
        <w:t>部门职责分工</w:t>
      </w:r>
    </w:p>
    <w:p>
      <w:pPr>
        <w:spacing w:line="338" w:lineRule="auto"/>
        <w:rPr>
          <w:rFonts w:hint="eastAsia" w:ascii="仿宋_GB2312" w:hAnsi="仿宋_GB2312" w:eastAsia="仿宋_GB2312" w:cs="仿宋_GB2312"/>
          <w:sz w:val="32"/>
          <w:szCs w:val="32"/>
        </w:rPr>
      </w:pPr>
    </w:p>
    <w:p>
      <w:pPr>
        <w:pStyle w:val="2"/>
        <w:spacing w:before="104" w:line="346" w:lineRule="auto"/>
        <w:ind w:right="62" w:firstLine="64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区国土住建局负责推进瓶装液化石油气行业规模化高质量</w:t>
      </w:r>
      <w:r>
        <w:rPr>
          <w:rFonts w:hint="eastAsia" w:ascii="仿宋_GB2312" w:hAnsi="仿宋_GB2312" w:eastAsia="仿宋_GB2312" w:cs="仿宋_GB2312"/>
          <w:spacing w:val="17"/>
          <w:sz w:val="32"/>
          <w:szCs w:val="32"/>
        </w:rPr>
        <w:t xml:space="preserve"> </w:t>
      </w:r>
      <w:r>
        <w:rPr>
          <w:rFonts w:hint="eastAsia" w:ascii="仿宋_GB2312" w:hAnsi="仿宋_GB2312" w:eastAsia="仿宋_GB2312" w:cs="仿宋_GB2312"/>
          <w:spacing w:val="-6"/>
          <w:sz w:val="32"/>
          <w:szCs w:val="32"/>
        </w:rPr>
        <w:t>发展工作，督促各瓶装液化石油气经营企业切实履</w:t>
      </w:r>
      <w:r>
        <w:rPr>
          <w:rFonts w:hint="eastAsia" w:ascii="仿宋_GB2312" w:hAnsi="仿宋_GB2312" w:eastAsia="仿宋_GB2312" w:cs="仿宋_GB2312"/>
          <w:spacing w:val="-7"/>
          <w:sz w:val="32"/>
          <w:szCs w:val="32"/>
        </w:rPr>
        <w:t>行安全管理主</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7"/>
          <w:sz w:val="32"/>
          <w:szCs w:val="32"/>
        </w:rPr>
        <w:t>体责任，会同公安、交通运输部门指导瓶装液化石油气经营企业</w:t>
      </w:r>
      <w:r>
        <w:rPr>
          <w:rFonts w:hint="eastAsia" w:ascii="仿宋_GB2312" w:hAnsi="仿宋_GB2312" w:eastAsia="仿宋_GB2312" w:cs="仿宋_GB2312"/>
          <w:spacing w:val="15"/>
          <w:sz w:val="32"/>
          <w:szCs w:val="32"/>
        </w:rPr>
        <w:t xml:space="preserve"> </w:t>
      </w:r>
      <w:r>
        <w:rPr>
          <w:rFonts w:hint="eastAsia" w:ascii="仿宋_GB2312" w:hAnsi="仿宋_GB2312" w:eastAsia="仿宋_GB2312" w:cs="仿宋_GB2312"/>
          <w:spacing w:val="-6"/>
          <w:sz w:val="32"/>
          <w:szCs w:val="32"/>
        </w:rPr>
        <w:t>按照“五统一”要求完善终端配送服务体系，</w:t>
      </w:r>
      <w:r>
        <w:rPr>
          <w:rFonts w:hint="eastAsia" w:ascii="仿宋_GB2312" w:hAnsi="仿宋_GB2312" w:eastAsia="仿宋_GB2312" w:cs="仿宋_GB2312"/>
          <w:spacing w:val="-7"/>
          <w:sz w:val="32"/>
          <w:szCs w:val="32"/>
        </w:rPr>
        <w:t>依法查处向未取得</w:t>
      </w:r>
    </w:p>
    <w:p>
      <w:pPr>
        <w:pStyle w:val="2"/>
        <w:spacing w:before="1" w:line="220" w:lineRule="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经营许可证的单位或者个人供应用于经营燃气的行为。</w:t>
      </w:r>
    </w:p>
    <w:p>
      <w:pPr>
        <w:pStyle w:val="2"/>
        <w:spacing w:before="218" w:line="608" w:lineRule="exact"/>
        <w:ind w:right="75"/>
        <w:jc w:val="right"/>
        <w:rPr>
          <w:rFonts w:hint="eastAsia" w:ascii="仿宋_GB2312" w:hAnsi="仿宋_GB2312" w:eastAsia="仿宋_GB2312" w:cs="仿宋_GB2312"/>
          <w:sz w:val="32"/>
          <w:szCs w:val="32"/>
        </w:rPr>
      </w:pPr>
      <w:r>
        <w:rPr>
          <w:rFonts w:hint="eastAsia" w:ascii="仿宋_GB2312" w:hAnsi="仿宋_GB2312" w:eastAsia="仿宋_GB2312" w:cs="仿宋_GB2312"/>
          <w:spacing w:val="5"/>
          <w:position w:val="21"/>
          <w:sz w:val="32"/>
          <w:szCs w:val="32"/>
        </w:rPr>
        <w:t>区财政金融局负责做好瓶装液化石油气配送服务智能</w:t>
      </w:r>
      <w:r>
        <w:rPr>
          <w:rFonts w:hint="eastAsia" w:ascii="仿宋_GB2312" w:hAnsi="仿宋_GB2312" w:eastAsia="仿宋_GB2312" w:cs="仿宋_GB2312"/>
          <w:spacing w:val="4"/>
          <w:position w:val="21"/>
          <w:sz w:val="32"/>
          <w:szCs w:val="32"/>
        </w:rPr>
        <w:t>监管</w:t>
      </w:r>
    </w:p>
    <w:p>
      <w:pPr>
        <w:pStyle w:val="2"/>
        <w:spacing w:line="220" w:lineRule="auto"/>
        <w:jc w:val="right"/>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平台建设及运维、用户燃气设施改造政府补助等资金保障工作。</w:t>
      </w:r>
    </w:p>
    <w:p>
      <w:pPr>
        <w:pStyle w:val="2"/>
        <w:spacing w:before="211" w:line="609" w:lineRule="exact"/>
        <w:ind w:right="61"/>
        <w:jc w:val="right"/>
        <w:rPr>
          <w:rFonts w:hint="eastAsia" w:ascii="仿宋_GB2312" w:hAnsi="仿宋_GB2312" w:eastAsia="仿宋_GB2312" w:cs="仿宋_GB2312"/>
          <w:sz w:val="32"/>
          <w:szCs w:val="32"/>
        </w:rPr>
      </w:pPr>
      <w:r>
        <w:rPr>
          <w:rFonts w:hint="eastAsia" w:ascii="仿宋_GB2312" w:hAnsi="仿宋_GB2312" w:eastAsia="仿宋_GB2312" w:cs="仿宋_GB2312"/>
          <w:spacing w:val="-7"/>
          <w:position w:val="21"/>
          <w:sz w:val="32"/>
          <w:szCs w:val="32"/>
        </w:rPr>
        <w:t>区公安分局会同住房城乡建设、交通运输部门统一瓶装液化</w:t>
      </w:r>
    </w:p>
    <w:p>
      <w:pPr>
        <w:pStyle w:val="2"/>
        <w:spacing w:before="1" w:line="220" w:lineRule="auto"/>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石油气终端配送，依法查处燃气经营违法违规行为。</w:t>
      </w:r>
    </w:p>
    <w:p>
      <w:pPr>
        <w:pStyle w:val="2"/>
        <w:spacing w:before="211" w:line="340" w:lineRule="auto"/>
        <w:ind w:right="65" w:firstLine="649"/>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社会事务综合服务中心、区交警大队负责依法</w:t>
      </w:r>
      <w:r>
        <w:rPr>
          <w:rFonts w:hint="eastAsia" w:ascii="仿宋_GB2312" w:hAnsi="仿宋_GB2312" w:eastAsia="仿宋_GB2312" w:cs="仿宋_GB2312"/>
          <w:spacing w:val="-8"/>
          <w:sz w:val="32"/>
          <w:szCs w:val="32"/>
        </w:rPr>
        <w:t>查处瓶装液化</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石油气道路运输违法违规行为，配合住房城</w:t>
      </w:r>
      <w:r>
        <w:rPr>
          <w:rFonts w:hint="eastAsia" w:ascii="仿宋_GB2312" w:hAnsi="仿宋_GB2312" w:eastAsia="仿宋_GB2312" w:cs="仿宋_GB2312"/>
          <w:spacing w:val="-7"/>
          <w:sz w:val="32"/>
          <w:szCs w:val="32"/>
        </w:rPr>
        <w:t>乡建设、公安部门统</w:t>
      </w:r>
    </w:p>
    <w:p>
      <w:pPr>
        <w:pStyle w:val="2"/>
        <w:spacing w:before="1" w:line="222" w:lineRule="auto"/>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一瓶装液化石油气终端配送。</w:t>
      </w:r>
    </w:p>
    <w:p>
      <w:pPr>
        <w:pStyle w:val="2"/>
        <w:spacing w:before="239" w:line="347" w:lineRule="auto"/>
        <w:ind w:right="57" w:firstLine="649"/>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区行政审批局负责瓶装液化石油气充装、计量管理以及特种</w:t>
      </w:r>
      <w:r>
        <w:rPr>
          <w:rFonts w:hint="eastAsia" w:ascii="仿宋_GB2312" w:hAnsi="仿宋_GB2312" w:eastAsia="仿宋_GB2312" w:cs="仿宋_GB2312"/>
          <w:spacing w:val="11"/>
          <w:sz w:val="32"/>
          <w:szCs w:val="32"/>
        </w:rPr>
        <w:t xml:space="preserve"> </w:t>
      </w:r>
      <w:r>
        <w:rPr>
          <w:rFonts w:hint="eastAsia" w:ascii="仿宋_GB2312" w:hAnsi="仿宋_GB2312" w:eastAsia="仿宋_GB2312" w:cs="仿宋_GB2312"/>
          <w:spacing w:val="-6"/>
          <w:sz w:val="32"/>
          <w:szCs w:val="32"/>
        </w:rPr>
        <w:t>设备安全监察工作，做好气瓶充装环节监督</w:t>
      </w:r>
      <w:r>
        <w:rPr>
          <w:rFonts w:hint="eastAsia" w:ascii="仿宋_GB2312" w:hAnsi="仿宋_GB2312" w:eastAsia="仿宋_GB2312" w:cs="仿宋_GB2312"/>
          <w:spacing w:val="-7"/>
          <w:sz w:val="32"/>
          <w:szCs w:val="32"/>
        </w:rPr>
        <w:t>管理工作，办理气瓶</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使用登记并依法开展气瓶安全监督检查，依法查处瓶装液化石油</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7"/>
          <w:sz w:val="32"/>
          <w:szCs w:val="32"/>
        </w:rPr>
        <w:t>气计量违法违规行为。加强对液化石油气气瓶产品质量的监督检</w:t>
      </w:r>
      <w:r>
        <w:rPr>
          <w:rFonts w:hint="eastAsia" w:ascii="仿宋_GB2312" w:hAnsi="仿宋_GB2312" w:eastAsia="仿宋_GB2312" w:cs="仿宋_GB2312"/>
          <w:spacing w:val="18"/>
          <w:sz w:val="32"/>
          <w:szCs w:val="32"/>
        </w:rPr>
        <w:t xml:space="preserve"> </w:t>
      </w:r>
      <w:r>
        <w:rPr>
          <w:rFonts w:hint="eastAsia" w:ascii="仿宋_GB2312" w:hAnsi="仿宋_GB2312" w:eastAsia="仿宋_GB2312" w:cs="仿宋_GB2312"/>
          <w:spacing w:val="-6"/>
          <w:sz w:val="32"/>
          <w:szCs w:val="32"/>
        </w:rPr>
        <w:t>查，依法实施气瓶充装许可，负责家用燃气器具强</w:t>
      </w:r>
      <w:r>
        <w:rPr>
          <w:rFonts w:hint="eastAsia" w:ascii="仿宋_GB2312" w:hAnsi="仿宋_GB2312" w:eastAsia="仿宋_GB2312" w:cs="仿宋_GB2312"/>
          <w:spacing w:val="-7"/>
          <w:sz w:val="32"/>
          <w:szCs w:val="32"/>
        </w:rPr>
        <w:t>制性产品认证</w:t>
      </w:r>
    </w:p>
    <w:p>
      <w:pPr>
        <w:pStyle w:val="2"/>
        <w:spacing w:before="2" w:line="223" w:lineRule="auto"/>
        <w:rPr>
          <w:rFonts w:hint="eastAsia" w:ascii="仿宋_GB2312" w:hAnsi="仿宋_GB2312" w:eastAsia="仿宋_GB2312" w:cs="仿宋_GB2312"/>
          <w:sz w:val="32"/>
          <w:szCs w:val="32"/>
        </w:rPr>
        <w:sectPr>
          <w:footerReference r:id="rId5" w:type="default"/>
          <w:pgSz w:w="11900" w:h="16820"/>
          <w:pgMar w:top="1429" w:right="1579" w:bottom="1107" w:left="1470" w:header="0" w:footer="841" w:gutter="0"/>
          <w:cols w:space="720" w:num="1"/>
        </w:sectPr>
      </w:pPr>
      <w:r>
        <w:rPr>
          <w:rFonts w:hint="eastAsia" w:ascii="仿宋_GB2312" w:hAnsi="仿宋_GB2312" w:eastAsia="仿宋_GB2312" w:cs="仿宋_GB2312"/>
          <w:spacing w:val="-17"/>
          <w:sz w:val="32"/>
          <w:szCs w:val="32"/>
        </w:rPr>
        <w:t>监管。</w:t>
      </w:r>
    </w:p>
    <w:p>
      <w:pPr>
        <w:pStyle w:val="2"/>
        <w:spacing w:before="104" w:line="602" w:lineRule="exact"/>
        <w:ind w:firstLine="660" w:firstLineChars="200"/>
        <w:rPr>
          <w:rFonts w:hint="eastAsia" w:ascii="仿宋_GB2312" w:hAnsi="仿宋_GB2312" w:eastAsia="仿宋_GB2312" w:cs="仿宋_GB2312"/>
          <w:spacing w:val="5"/>
          <w:position w:val="20"/>
          <w:sz w:val="32"/>
          <w:szCs w:val="32"/>
        </w:rPr>
      </w:pPr>
      <w:r>
        <w:rPr>
          <w:rFonts w:hint="eastAsia" w:ascii="仿宋_GB2312" w:hAnsi="仿宋_GB2312" w:eastAsia="仿宋_GB2312" w:cs="仿宋_GB2312"/>
          <w:spacing w:val="5"/>
          <w:position w:val="20"/>
          <w:sz w:val="32"/>
          <w:szCs w:val="32"/>
        </w:rPr>
        <w:t>区投资促进局负责督促使用瓶装液化石油气的餐饮经营单位加强安全管理，落实安全防范措施。</w:t>
      </w:r>
    </w:p>
    <w:p>
      <w:pPr>
        <w:pStyle w:val="2"/>
        <w:spacing w:before="104" w:line="602" w:lineRule="exact"/>
        <w:ind w:firstLine="660" w:firstLineChars="200"/>
        <w:rPr>
          <w:rFonts w:hint="eastAsia" w:ascii="仿宋_GB2312" w:hAnsi="仿宋_GB2312" w:eastAsia="仿宋_GB2312" w:cs="仿宋_GB2312"/>
          <w:spacing w:val="5"/>
          <w:position w:val="20"/>
          <w:sz w:val="32"/>
          <w:szCs w:val="32"/>
        </w:rPr>
      </w:pPr>
      <w:r>
        <w:rPr>
          <w:rFonts w:hint="eastAsia" w:ascii="仿宋_GB2312" w:hAnsi="仿宋_GB2312" w:eastAsia="仿宋_GB2312" w:cs="仿宋_GB2312"/>
          <w:spacing w:val="5"/>
          <w:position w:val="20"/>
          <w:sz w:val="32"/>
          <w:szCs w:val="32"/>
        </w:rPr>
        <w:t>社会事务综合服务中心、区消防救援大队等部门负责做好所管行业、单位使用瓶装液化石油气的安全管理工作</w:t>
      </w:r>
      <w:r>
        <w:rPr>
          <w:rFonts w:hint="eastAsia" w:ascii="仿宋_GB2312" w:hAnsi="仿宋_GB2312" w:eastAsia="仿宋_GB2312" w:cs="仿宋_GB2312"/>
          <w:spacing w:val="5"/>
          <w:position w:val="20"/>
          <w:sz w:val="32"/>
          <w:szCs w:val="32"/>
          <w:lang w:eastAsia="zh-CN"/>
        </w:rPr>
        <w:t>。</w:t>
      </w:r>
      <w:bookmarkStart w:id="0" w:name="_GoBack"/>
      <w:bookmarkEnd w:id="0"/>
    </w:p>
    <w:p>
      <w:pPr>
        <w:pStyle w:val="2"/>
        <w:spacing w:before="104" w:line="602" w:lineRule="exact"/>
        <w:ind w:left="1130"/>
        <w:rPr>
          <w:rFonts w:hint="eastAsia" w:ascii="仿宋_GB2312" w:hAnsi="仿宋_GB2312" w:eastAsia="仿宋_GB2312" w:cs="仿宋_GB2312"/>
          <w:spacing w:val="5"/>
          <w:position w:val="20"/>
          <w:sz w:val="32"/>
          <w:szCs w:val="32"/>
        </w:rPr>
      </w:pPr>
    </w:p>
    <w:p>
      <w:pPr>
        <w:spacing w:before="4"/>
      </w:pPr>
    </w:p>
    <w:p>
      <w:pPr>
        <w:spacing w:before="3"/>
      </w:pPr>
    </w:p>
    <w:p>
      <w:pPr>
        <w:spacing w:before="3"/>
      </w:pPr>
    </w:p>
    <w:p>
      <w:pPr>
        <w:spacing w:before="3"/>
      </w:pPr>
    </w:p>
    <w:p>
      <w:pPr>
        <w:spacing w:before="3"/>
      </w:pPr>
    </w:p>
    <w:p>
      <w:pPr>
        <w:spacing w:before="3"/>
      </w:pPr>
    </w:p>
    <w:p>
      <w:pPr>
        <w:spacing w:before="3"/>
      </w:pPr>
    </w:p>
    <w:p>
      <w:pPr>
        <w:spacing w:before="3"/>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8200"/>
      <w:rPr>
        <w:rFonts w:ascii="宋体" w:hAnsi="宋体" w:eastAsia="宋体" w:cs="宋体"/>
        <w:sz w:val="27"/>
        <w:szCs w:val="27"/>
      </w:rPr>
    </w:pPr>
    <w:r>
      <w:rPr>
        <w:rFonts w:ascii="宋体" w:hAnsi="宋体" w:eastAsia="宋体" w:cs="宋体"/>
        <w:spacing w:val="-19"/>
        <w:w w:val="98"/>
        <w:sz w:val="27"/>
        <w:szCs w:val="27"/>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xNjcwYTYxZTMwZTU5MjBmNmMyMGNhYjgwNzEyZmEifQ=="/>
  </w:docVars>
  <w:rsids>
    <w:rsidRoot w:val="00000000"/>
    <w:rsid w:val="2F565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5"/>
      <w:szCs w:val="35"/>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2024-06-25T02:34:53Z</dcterms:created>
  <dc:creator>Administrator</dc:creator>
  <cp:lastModifiedBy>拯救发际线</cp:lastModifiedBy>
  <dcterms:modified xsi:type="dcterms:W3CDTF">2024-06-25T02:37:50Z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15A2D86F03534E1F81D694D0E66B95AA_12</vt:lpwstr>
  </property>
</Properties>
</file>